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66E99" w14:textId="471FB001" w:rsidR="00B70EF1" w:rsidRPr="00B70EF1" w:rsidRDefault="00B70EF1" w:rsidP="001B2546">
      <w:pPr>
        <w:spacing w:before="240" w:after="240" w:line="360" w:lineRule="auto"/>
        <w:jc w:val="center"/>
        <w:rPr>
          <w:rFonts w:ascii="华文中宋" w:eastAsia="华文中宋" w:hAnsi="华文中宋"/>
          <w:b/>
          <w:bCs/>
          <w:sz w:val="36"/>
          <w:szCs w:val="32"/>
        </w:rPr>
      </w:pPr>
      <w:r w:rsidRPr="00B70EF1">
        <w:rPr>
          <w:rFonts w:ascii="华文中宋" w:eastAsia="华文中宋" w:hAnsi="华文中宋" w:hint="eastAsia"/>
          <w:b/>
          <w:bCs/>
          <w:sz w:val="36"/>
          <w:szCs w:val="32"/>
        </w:rPr>
        <w:t>社会信用管理考试题目</w:t>
      </w:r>
      <w:r>
        <w:rPr>
          <w:rFonts w:ascii="华文中宋" w:eastAsia="华文中宋" w:hAnsi="华文中宋" w:hint="eastAsia"/>
          <w:b/>
          <w:bCs/>
          <w:sz w:val="36"/>
          <w:szCs w:val="32"/>
        </w:rPr>
        <w:t>的</w:t>
      </w:r>
      <w:r w:rsidRPr="00B70EF1">
        <w:rPr>
          <w:rFonts w:ascii="华文中宋" w:eastAsia="华文中宋" w:hAnsi="华文中宋" w:hint="eastAsia"/>
          <w:b/>
          <w:bCs/>
          <w:sz w:val="36"/>
          <w:szCs w:val="32"/>
        </w:rPr>
        <w:t>相关说明</w:t>
      </w:r>
    </w:p>
    <w:p w14:paraId="2B95F8F3" w14:textId="16CED73A" w:rsidR="004A7C3C" w:rsidRDefault="0032250A" w:rsidP="00AE430C">
      <w:pPr>
        <w:spacing w:line="360" w:lineRule="auto"/>
        <w:ind w:firstLineChars="200" w:firstLine="600"/>
      </w:pPr>
      <w:r>
        <w:rPr>
          <w:rFonts w:hint="eastAsia"/>
        </w:rPr>
        <w:t>社会信用管理目前没有统一权威的教材，</w:t>
      </w:r>
      <w:r w:rsidR="00395F80">
        <w:rPr>
          <w:rFonts w:hint="eastAsia"/>
        </w:rPr>
        <w:t>国家公共信用信息中心的汪育明曾出版过《社会信用管理：中国社会信用体系建设理论与实践》</w:t>
      </w:r>
      <w:proofErr w:type="gramStart"/>
      <w:r w:rsidR="00395F80">
        <w:rPr>
          <w:rFonts w:hint="eastAsia"/>
        </w:rPr>
        <w:t>算当前</w:t>
      </w:r>
      <w:proofErr w:type="gramEnd"/>
      <w:r w:rsidR="00395F80">
        <w:rPr>
          <w:rFonts w:hint="eastAsia"/>
        </w:rPr>
        <w:t>比较全面介绍社会信用管理体系的，但主要还是以国家层面的文件及网站介绍为主，中间有部分介绍了地方的一些实践工作和经验。而各地的</w:t>
      </w:r>
      <w:r w:rsidR="00395F80">
        <w:rPr>
          <w:rFonts w:hint="eastAsia"/>
        </w:rPr>
        <w:t>实践与应用场景方面虽然比较丰富，但在学术上也有些争议</w:t>
      </w:r>
      <w:r w:rsidR="00395F80">
        <w:rPr>
          <w:rFonts w:hint="eastAsia"/>
        </w:rPr>
        <w:t>。考虑到</w:t>
      </w:r>
      <w:proofErr w:type="gramStart"/>
      <w:r w:rsidR="00395F80">
        <w:rPr>
          <w:rFonts w:hint="eastAsia"/>
        </w:rPr>
        <w:t>初级以</w:t>
      </w:r>
      <w:proofErr w:type="gramEnd"/>
      <w:r w:rsidR="00395F80">
        <w:rPr>
          <w:rFonts w:hint="eastAsia"/>
        </w:rPr>
        <w:t>了解基础理论和知识为主。因此，本次社会信用管理考试题目</w:t>
      </w:r>
      <w:r>
        <w:rPr>
          <w:rFonts w:hint="eastAsia"/>
        </w:rPr>
        <w:t>主要以国家的文件为主，让入行者了解国家在社会信用体系建设方面的主要思路和实施要求。</w:t>
      </w:r>
    </w:p>
    <w:p w14:paraId="224F985A" w14:textId="77777777" w:rsidR="0032250A" w:rsidRDefault="0032250A" w:rsidP="00AE430C">
      <w:pPr>
        <w:spacing w:line="360" w:lineRule="auto"/>
        <w:ind w:firstLineChars="200" w:firstLine="600"/>
      </w:pPr>
      <w:r>
        <w:rPr>
          <w:rFonts w:hint="eastAsia"/>
        </w:rPr>
        <w:t>根据相关程度，同时避免跟征信相关法律法规的重复，主要参考</w:t>
      </w:r>
      <w:r>
        <w:rPr>
          <w:rFonts w:hint="eastAsia"/>
        </w:rPr>
        <w:t>1</w:t>
      </w:r>
      <w:r>
        <w:t>5</w:t>
      </w:r>
      <w:r>
        <w:rPr>
          <w:rFonts w:hint="eastAsia"/>
        </w:rPr>
        <w:t>个国家文件，考试答案也以目前的文件为主，三年文件更新后题目会相应地更新。具体文件如下：</w:t>
      </w:r>
    </w:p>
    <w:p w14:paraId="42057BB8" w14:textId="77777777" w:rsidR="00AE430C" w:rsidRPr="00395F80" w:rsidRDefault="00AE430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rFonts w:hint="eastAsia"/>
          <w:szCs w:val="30"/>
        </w:rPr>
        <w:t>《社会信用体系建设规划纲要（</w:t>
      </w:r>
      <w:r w:rsidRPr="00395F80">
        <w:rPr>
          <w:szCs w:val="30"/>
        </w:rPr>
        <w:t>2014—2020</w:t>
      </w:r>
      <w:r w:rsidRPr="00395F80">
        <w:rPr>
          <w:szCs w:val="30"/>
        </w:rPr>
        <w:t>年）》</w:t>
      </w:r>
      <w:r w:rsidRPr="00395F80">
        <w:rPr>
          <w:rFonts w:ascii="MS Gothic" w:eastAsia="MS Gothic" w:hAnsi="MS Gothic" w:cs="MS Gothic" w:hint="eastAsia"/>
          <w:szCs w:val="30"/>
        </w:rPr>
        <w:t>‌</w:t>
      </w:r>
      <w:r w:rsidRPr="00395F80">
        <w:rPr>
          <w:szCs w:val="30"/>
        </w:rPr>
        <w:t xml:space="preserve"> </w:t>
      </w:r>
    </w:p>
    <w:p w14:paraId="1E62AC9D" w14:textId="69CB5DC1" w:rsidR="00AE430C" w:rsidRPr="00395F80" w:rsidRDefault="00AE430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szCs w:val="30"/>
        </w:rPr>
        <w:t>《关于建立完善守信联合激励和失信联合惩戒制度</w:t>
      </w:r>
      <w:r w:rsidRPr="00395F80">
        <w:rPr>
          <w:szCs w:val="30"/>
        </w:rPr>
        <w:t xml:space="preserve"> </w:t>
      </w:r>
      <w:r w:rsidRPr="00395F80">
        <w:rPr>
          <w:szCs w:val="30"/>
        </w:rPr>
        <w:t>加快推进社会诚信建设的指导意见》</w:t>
      </w:r>
      <w:r w:rsidRPr="00395F80">
        <w:rPr>
          <w:rFonts w:ascii="MS Gothic" w:eastAsia="MS Gothic" w:hAnsi="MS Gothic" w:cs="MS Gothic" w:hint="eastAsia"/>
          <w:szCs w:val="30"/>
        </w:rPr>
        <w:t>‌</w:t>
      </w:r>
      <w:r w:rsidRPr="00395F80">
        <w:rPr>
          <w:szCs w:val="30"/>
        </w:rPr>
        <w:t xml:space="preserve"> </w:t>
      </w:r>
    </w:p>
    <w:p w14:paraId="445593C9" w14:textId="77777777" w:rsidR="00262A1C" w:rsidRPr="00395F80" w:rsidRDefault="00262A1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szCs w:val="30"/>
        </w:rPr>
        <w:t>《关于加快推进社会信用体系建设</w:t>
      </w:r>
      <w:r w:rsidRPr="00395F80">
        <w:rPr>
          <w:szCs w:val="30"/>
        </w:rPr>
        <w:t xml:space="preserve"> </w:t>
      </w:r>
      <w:r w:rsidRPr="00395F80">
        <w:rPr>
          <w:szCs w:val="30"/>
        </w:rPr>
        <w:t>构建以信用为基础的新型监管机制的指导意见》</w:t>
      </w:r>
      <w:r w:rsidRPr="00395F80">
        <w:rPr>
          <w:rFonts w:ascii="MS Gothic" w:eastAsia="MS Gothic" w:hAnsi="MS Gothic" w:cs="MS Gothic" w:hint="eastAsia"/>
          <w:szCs w:val="30"/>
        </w:rPr>
        <w:t>‌</w:t>
      </w:r>
      <w:r w:rsidRPr="00395F80">
        <w:rPr>
          <w:szCs w:val="30"/>
        </w:rPr>
        <w:t xml:space="preserve"> </w:t>
      </w:r>
    </w:p>
    <w:p w14:paraId="5DA19D76" w14:textId="77777777" w:rsidR="00262A1C" w:rsidRPr="00395F80" w:rsidRDefault="00262A1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szCs w:val="30"/>
        </w:rPr>
        <w:t>《关于推进社会信用体系建设高质量发展促进形成新发展格局的意见》</w:t>
      </w:r>
    </w:p>
    <w:p w14:paraId="77A6A29E" w14:textId="77777777" w:rsidR="00262A1C" w:rsidRPr="00395F80" w:rsidRDefault="00262A1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szCs w:val="30"/>
        </w:rPr>
        <w:t>《市场监管总局关于推进企业信用风险分类管理的意见》</w:t>
      </w:r>
      <w:r w:rsidRPr="00395F80">
        <w:rPr>
          <w:rFonts w:ascii="MS Gothic" w:eastAsia="MS Gothic" w:hAnsi="MS Gothic" w:cs="MS Gothic" w:hint="eastAsia"/>
          <w:szCs w:val="30"/>
        </w:rPr>
        <w:t>‌</w:t>
      </w:r>
      <w:r w:rsidRPr="00395F80">
        <w:rPr>
          <w:szCs w:val="30"/>
        </w:rPr>
        <w:t xml:space="preserve"> </w:t>
      </w:r>
    </w:p>
    <w:p w14:paraId="3DF5D7BB" w14:textId="77777777" w:rsidR="00262A1C" w:rsidRPr="00395F80" w:rsidRDefault="00262A1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szCs w:val="30"/>
        </w:rPr>
        <w:t>《法人和其他组织统一社会信用代码制度建设总体方案》</w:t>
      </w:r>
    </w:p>
    <w:p w14:paraId="4F0CB421" w14:textId="58F609A8" w:rsidR="00262A1C" w:rsidRPr="00395F80" w:rsidRDefault="00262A1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szCs w:val="30"/>
        </w:rPr>
        <w:lastRenderedPageBreak/>
        <w:t>《</w:t>
      </w:r>
      <w:r w:rsidRPr="00395F80">
        <w:rPr>
          <w:rFonts w:hint="eastAsia"/>
          <w:szCs w:val="30"/>
        </w:rPr>
        <w:t>关于加快推进失信被执行人信用监督、警示和惩戒机制建设的意见</w:t>
      </w:r>
      <w:r w:rsidRPr="00395F80">
        <w:rPr>
          <w:szCs w:val="30"/>
        </w:rPr>
        <w:t>》</w:t>
      </w:r>
    </w:p>
    <w:p w14:paraId="356736B9" w14:textId="77777777" w:rsidR="00262A1C" w:rsidRPr="00395F80" w:rsidRDefault="00262A1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szCs w:val="30"/>
        </w:rPr>
        <w:t>《信用修复管理办法（试行）》</w:t>
      </w:r>
      <w:r w:rsidRPr="00395F80">
        <w:rPr>
          <w:rFonts w:ascii="MS Gothic" w:eastAsia="MS Gothic" w:hAnsi="MS Gothic" w:cs="MS Gothic" w:hint="eastAsia"/>
          <w:szCs w:val="30"/>
        </w:rPr>
        <w:t>‌</w:t>
      </w:r>
      <w:r w:rsidRPr="00395F80">
        <w:rPr>
          <w:szCs w:val="30"/>
        </w:rPr>
        <w:t xml:space="preserve"> </w:t>
      </w:r>
    </w:p>
    <w:p w14:paraId="61BF0139" w14:textId="66A2AC44" w:rsidR="00AE430C" w:rsidRPr="00395F80" w:rsidRDefault="00AE430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szCs w:val="30"/>
        </w:rPr>
        <w:t>《关于加强政务诚信建设的指导意见》</w:t>
      </w:r>
    </w:p>
    <w:p w14:paraId="641E0CB9" w14:textId="53274B00" w:rsidR="00262A1C" w:rsidRPr="00395F80" w:rsidRDefault="00262A1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rFonts w:hint="eastAsia"/>
          <w:szCs w:val="30"/>
        </w:rPr>
        <w:t>《国务院办公厅关于加强个人诚信体系建设的指导意见》</w:t>
      </w:r>
    </w:p>
    <w:p w14:paraId="190A38FC" w14:textId="77777777" w:rsidR="00262A1C" w:rsidRPr="00395F80" w:rsidRDefault="00262A1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szCs w:val="30"/>
        </w:rPr>
        <w:t>《企业环境信用评价办法（试行）》</w:t>
      </w:r>
    </w:p>
    <w:p w14:paraId="31D388AF" w14:textId="77777777" w:rsidR="00AE430C" w:rsidRPr="00395F80" w:rsidRDefault="00AE430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szCs w:val="30"/>
        </w:rPr>
        <w:t>《全国公共信用信息基础目录（</w:t>
      </w:r>
      <w:r w:rsidRPr="00395F80">
        <w:rPr>
          <w:szCs w:val="30"/>
        </w:rPr>
        <w:t>2024</w:t>
      </w:r>
      <w:r w:rsidRPr="00395F80">
        <w:rPr>
          <w:szCs w:val="30"/>
        </w:rPr>
        <w:t>年版）》</w:t>
      </w:r>
      <w:r w:rsidRPr="00395F80">
        <w:rPr>
          <w:rFonts w:ascii="MS Gothic" w:eastAsia="MS Gothic" w:hAnsi="MS Gothic" w:cs="MS Gothic" w:hint="eastAsia"/>
          <w:szCs w:val="30"/>
        </w:rPr>
        <w:t>‌</w:t>
      </w:r>
      <w:r w:rsidRPr="00395F80">
        <w:rPr>
          <w:szCs w:val="30"/>
        </w:rPr>
        <w:t xml:space="preserve"> </w:t>
      </w:r>
    </w:p>
    <w:p w14:paraId="0343155D" w14:textId="77777777" w:rsidR="00AE430C" w:rsidRPr="00395F80" w:rsidRDefault="00AE430C" w:rsidP="00866475">
      <w:pPr>
        <w:pStyle w:val="a8"/>
        <w:numPr>
          <w:ilvl w:val="0"/>
          <w:numId w:val="1"/>
        </w:numPr>
        <w:spacing w:line="276" w:lineRule="auto"/>
        <w:ind w:firstLineChars="0"/>
        <w:rPr>
          <w:szCs w:val="30"/>
        </w:rPr>
      </w:pPr>
      <w:r w:rsidRPr="00395F80">
        <w:rPr>
          <w:szCs w:val="30"/>
        </w:rPr>
        <w:t>《全国失信惩戒措施基础清单（</w:t>
      </w:r>
      <w:r w:rsidRPr="00395F80">
        <w:rPr>
          <w:szCs w:val="30"/>
        </w:rPr>
        <w:t>2024</w:t>
      </w:r>
      <w:r w:rsidRPr="00395F80">
        <w:rPr>
          <w:szCs w:val="30"/>
        </w:rPr>
        <w:t>年版）》</w:t>
      </w:r>
      <w:r w:rsidRPr="00395F80">
        <w:rPr>
          <w:rFonts w:ascii="MS Gothic" w:eastAsia="MS Gothic" w:hAnsi="MS Gothic" w:cs="MS Gothic" w:hint="eastAsia"/>
          <w:szCs w:val="30"/>
        </w:rPr>
        <w:t>‌</w:t>
      </w:r>
      <w:r w:rsidRPr="00395F80">
        <w:rPr>
          <w:szCs w:val="30"/>
        </w:rPr>
        <w:t xml:space="preserve"> </w:t>
      </w:r>
    </w:p>
    <w:p w14:paraId="40FB5B1A" w14:textId="77777777" w:rsidR="0032250A" w:rsidRDefault="0032250A" w:rsidP="0032250A">
      <w:pPr>
        <w:ind w:firstLineChars="200" w:firstLine="600"/>
      </w:pPr>
    </w:p>
    <w:sectPr w:rsidR="00322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AE181" w14:textId="77777777" w:rsidR="00CD27FA" w:rsidRDefault="00CD27FA" w:rsidP="0032250A">
      <w:pPr>
        <w:spacing w:before="0" w:after="0"/>
      </w:pPr>
      <w:r>
        <w:separator/>
      </w:r>
    </w:p>
  </w:endnote>
  <w:endnote w:type="continuationSeparator" w:id="0">
    <w:p w14:paraId="6B344504" w14:textId="77777777" w:rsidR="00CD27FA" w:rsidRDefault="00CD27FA" w:rsidP="003225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0BAF3" w14:textId="77777777" w:rsidR="00CD27FA" w:rsidRDefault="00CD27FA" w:rsidP="0032250A">
      <w:pPr>
        <w:spacing w:before="0" w:after="0"/>
      </w:pPr>
      <w:r>
        <w:separator/>
      </w:r>
    </w:p>
  </w:footnote>
  <w:footnote w:type="continuationSeparator" w:id="0">
    <w:p w14:paraId="27ED9FB3" w14:textId="77777777" w:rsidR="00CD27FA" w:rsidRDefault="00CD27FA" w:rsidP="0032250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A3A52"/>
    <w:multiLevelType w:val="hybridMultilevel"/>
    <w:tmpl w:val="1CC4FC1E"/>
    <w:lvl w:ilvl="0" w:tplc="408CB95A">
      <w:start w:val="1"/>
      <w:numFmt w:val="decimal"/>
      <w:lvlText w:val="%1."/>
      <w:lvlJc w:val="left"/>
      <w:pPr>
        <w:ind w:left="10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B0"/>
    <w:rsid w:val="00063D6E"/>
    <w:rsid w:val="00065934"/>
    <w:rsid w:val="001B2546"/>
    <w:rsid w:val="00262A1C"/>
    <w:rsid w:val="00263C55"/>
    <w:rsid w:val="002C00EA"/>
    <w:rsid w:val="0032250A"/>
    <w:rsid w:val="00395F80"/>
    <w:rsid w:val="004A7C3C"/>
    <w:rsid w:val="00517692"/>
    <w:rsid w:val="007B41B0"/>
    <w:rsid w:val="00866475"/>
    <w:rsid w:val="00903B23"/>
    <w:rsid w:val="00AD2249"/>
    <w:rsid w:val="00AE430C"/>
    <w:rsid w:val="00B70EF1"/>
    <w:rsid w:val="00CD27FA"/>
    <w:rsid w:val="00D3569F"/>
    <w:rsid w:val="00DC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A68EB2"/>
  <w15:chartTrackingRefBased/>
  <w15:docId w15:val="{080717F1-38F8-459F-9F7E-4B7EB3E1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仿宋" w:hAnsiTheme="minorHAnsi" w:cstheme="minorBidi"/>
        <w:iCs/>
        <w:kern w:val="2"/>
        <w:sz w:val="30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03B23"/>
    <w:pPr>
      <w:widowControl w:val="0"/>
      <w:snapToGrid w:val="0"/>
      <w:spacing w:before="60" w:after="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5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25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25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250A"/>
    <w:rPr>
      <w:sz w:val="18"/>
      <w:szCs w:val="18"/>
    </w:rPr>
  </w:style>
  <w:style w:type="table" w:styleId="a7">
    <w:name w:val="Table Grid"/>
    <w:basedOn w:val="a1"/>
    <w:uiPriority w:val="39"/>
    <w:rsid w:val="003225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E43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wyt</dc:creator>
  <cp:keywords/>
  <dc:description/>
  <cp:lastModifiedBy>wyt</cp:lastModifiedBy>
  <cp:revision>6</cp:revision>
  <dcterms:created xsi:type="dcterms:W3CDTF">2025-06-14T16:30:00Z</dcterms:created>
  <dcterms:modified xsi:type="dcterms:W3CDTF">2025-06-15T11:29:00Z</dcterms:modified>
</cp:coreProperties>
</file>